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FD4" w:rsidRPr="00765508" w:rsidRDefault="00BD4536" w:rsidP="00765508">
      <w:pPr>
        <w:jc w:val="both"/>
        <w:rPr>
          <w:rFonts w:ascii="Arial" w:hAnsi="Arial" w:cs="Arial"/>
          <w:sz w:val="28"/>
          <w:szCs w:val="28"/>
        </w:rPr>
      </w:pPr>
      <w:r>
        <w:rPr>
          <w:rFonts w:ascii="Arial" w:hAnsi="Arial" w:cs="Arial"/>
          <w:sz w:val="28"/>
          <w:szCs w:val="28"/>
        </w:rPr>
        <w:t>20</w:t>
      </w:r>
      <w:r w:rsidR="002A10CA" w:rsidRPr="00765508">
        <w:rPr>
          <w:rFonts w:ascii="Arial" w:hAnsi="Arial" w:cs="Arial"/>
          <w:sz w:val="28"/>
          <w:szCs w:val="28"/>
        </w:rPr>
        <w:t xml:space="preserve">ª. SESSÃO ORDINÁRIA DO </w:t>
      </w:r>
      <w:r w:rsidR="00674A1C" w:rsidRPr="00765508">
        <w:rPr>
          <w:rFonts w:ascii="Arial" w:hAnsi="Arial" w:cs="Arial"/>
          <w:sz w:val="28"/>
          <w:szCs w:val="28"/>
        </w:rPr>
        <w:t>2</w:t>
      </w:r>
      <w:r w:rsidR="002A10CA" w:rsidRPr="00765508">
        <w:rPr>
          <w:rFonts w:ascii="Arial" w:hAnsi="Arial" w:cs="Arial"/>
          <w:sz w:val="28"/>
          <w:szCs w:val="28"/>
        </w:rPr>
        <w:t xml:space="preserve">º PERÍODO LEGISLATIVO DA CÂMARA MUNICIPAL DE </w:t>
      </w:r>
      <w:proofErr w:type="gramStart"/>
      <w:r w:rsidR="002A10CA" w:rsidRPr="00765508">
        <w:rPr>
          <w:rFonts w:ascii="Arial" w:hAnsi="Arial" w:cs="Arial"/>
          <w:sz w:val="28"/>
          <w:szCs w:val="28"/>
        </w:rPr>
        <w:t>REBOUÇAS</w:t>
      </w:r>
      <w:r w:rsidR="00722D73" w:rsidRPr="00765508">
        <w:rPr>
          <w:rFonts w:ascii="Arial" w:hAnsi="Arial" w:cs="Arial"/>
          <w:sz w:val="28"/>
          <w:szCs w:val="28"/>
        </w:rPr>
        <w:t xml:space="preserve"> </w:t>
      </w:r>
      <w:r w:rsidR="002A10CA" w:rsidRPr="00765508">
        <w:rPr>
          <w:rFonts w:ascii="Arial" w:hAnsi="Arial" w:cs="Arial"/>
          <w:sz w:val="28"/>
          <w:szCs w:val="28"/>
        </w:rPr>
        <w:t xml:space="preserve"> EM</w:t>
      </w:r>
      <w:proofErr w:type="gramEnd"/>
      <w:r w:rsidR="002A10CA" w:rsidRPr="00765508">
        <w:rPr>
          <w:rFonts w:ascii="Arial" w:hAnsi="Arial" w:cs="Arial"/>
          <w:sz w:val="28"/>
          <w:szCs w:val="28"/>
        </w:rPr>
        <w:t xml:space="preserve"> </w:t>
      </w:r>
      <w:r>
        <w:rPr>
          <w:rFonts w:ascii="Arial" w:hAnsi="Arial" w:cs="Arial"/>
          <w:sz w:val="28"/>
          <w:szCs w:val="28"/>
        </w:rPr>
        <w:t>12</w:t>
      </w:r>
      <w:r w:rsidR="00765508" w:rsidRPr="00765508">
        <w:rPr>
          <w:rFonts w:ascii="Arial" w:hAnsi="Arial" w:cs="Arial"/>
          <w:sz w:val="28"/>
          <w:szCs w:val="28"/>
        </w:rPr>
        <w:t xml:space="preserve"> </w:t>
      </w:r>
      <w:r w:rsidR="002A10CA" w:rsidRPr="00765508">
        <w:rPr>
          <w:rFonts w:ascii="Arial" w:hAnsi="Arial" w:cs="Arial"/>
          <w:sz w:val="28"/>
          <w:szCs w:val="28"/>
        </w:rPr>
        <w:t xml:space="preserve">DE </w:t>
      </w:r>
      <w:r w:rsidR="00765508" w:rsidRPr="00765508">
        <w:rPr>
          <w:rFonts w:ascii="Arial" w:hAnsi="Arial" w:cs="Arial"/>
          <w:sz w:val="28"/>
          <w:szCs w:val="28"/>
        </w:rPr>
        <w:t xml:space="preserve">DEZEMBRO </w:t>
      </w:r>
      <w:r w:rsidR="002A10CA" w:rsidRPr="00765508">
        <w:rPr>
          <w:rFonts w:ascii="Arial" w:hAnsi="Arial" w:cs="Arial"/>
          <w:sz w:val="28"/>
          <w:szCs w:val="28"/>
        </w:rPr>
        <w:t>DE 2023.</w:t>
      </w:r>
    </w:p>
    <w:p w:rsidR="00BD4536" w:rsidRPr="00BD4536" w:rsidRDefault="00BD4536" w:rsidP="00BD4536">
      <w:pPr>
        <w:autoSpaceDE w:val="0"/>
        <w:autoSpaceDN w:val="0"/>
        <w:adjustRightInd w:val="0"/>
        <w:spacing w:after="0" w:line="240" w:lineRule="auto"/>
        <w:rPr>
          <w:rFonts w:ascii="Arial" w:hAnsi="Arial" w:cs="Arial"/>
          <w:color w:val="000000"/>
          <w:sz w:val="24"/>
          <w:szCs w:val="24"/>
        </w:rPr>
      </w:pPr>
    </w:p>
    <w:p w:rsidR="00A669D6" w:rsidRPr="00765508" w:rsidRDefault="00BD4536" w:rsidP="00BD4536">
      <w:pPr>
        <w:autoSpaceDE w:val="0"/>
        <w:autoSpaceDN w:val="0"/>
        <w:adjustRightInd w:val="0"/>
        <w:spacing w:after="0" w:line="240" w:lineRule="auto"/>
        <w:jc w:val="both"/>
        <w:rPr>
          <w:rFonts w:ascii="Arial" w:hAnsi="Arial" w:cs="Arial"/>
          <w:color w:val="000000"/>
          <w:sz w:val="24"/>
          <w:szCs w:val="24"/>
        </w:rPr>
      </w:pPr>
      <w:r w:rsidRPr="00BD4536">
        <w:rPr>
          <w:rFonts w:ascii="Arial" w:hAnsi="Arial" w:cs="Arial"/>
          <w:color w:val="000000"/>
          <w:sz w:val="24"/>
          <w:szCs w:val="24"/>
        </w:rPr>
        <w:t xml:space="preserve"> </w:t>
      </w:r>
      <w:r w:rsidRPr="00BD4536">
        <w:rPr>
          <w:rFonts w:ascii="Arial" w:hAnsi="Arial" w:cs="Arial"/>
          <w:b/>
          <w:bCs/>
          <w:color w:val="000000"/>
          <w:sz w:val="28"/>
          <w:szCs w:val="28"/>
        </w:rPr>
        <w:t xml:space="preserve">INDICAÇÕES: DO VEREADOR JOSÉ JUNIOR MASSOQUETTO: </w:t>
      </w:r>
      <w:r w:rsidRPr="00BD4536">
        <w:rPr>
          <w:rFonts w:ascii="Arial" w:hAnsi="Arial" w:cs="Arial"/>
          <w:color w:val="000000"/>
          <w:sz w:val="28"/>
          <w:szCs w:val="28"/>
        </w:rPr>
        <w:t xml:space="preserve">Indicações de nº 024 a 028/2023 ao Executivo Municipal, com encaminhamento à Secretaria Municipal de Agricultura, Desenvolvimento, Meio Ambiente e Serviços Rurais, indicando que seja realizado </w:t>
      </w:r>
      <w:proofErr w:type="spellStart"/>
      <w:r w:rsidRPr="00BD4536">
        <w:rPr>
          <w:rFonts w:ascii="Arial" w:hAnsi="Arial" w:cs="Arial"/>
          <w:color w:val="000000"/>
          <w:sz w:val="28"/>
          <w:szCs w:val="28"/>
        </w:rPr>
        <w:t>cascalhamento</w:t>
      </w:r>
      <w:proofErr w:type="spellEnd"/>
      <w:r w:rsidRPr="00BD4536">
        <w:rPr>
          <w:rFonts w:ascii="Arial" w:hAnsi="Arial" w:cs="Arial"/>
          <w:color w:val="000000"/>
          <w:sz w:val="28"/>
          <w:szCs w:val="28"/>
        </w:rPr>
        <w:t xml:space="preserve"> na entrada da propriedade de Maria de Lurdes na comunidade do Barreirinho; ao Executivo Municipal, com encaminhamento à Secretaria Municipal de Agricultura, Desenvolvimento, Meio Ambiente e Serviços Rurais, indicando que seja realizado </w:t>
      </w:r>
      <w:proofErr w:type="spellStart"/>
      <w:r w:rsidRPr="00BD4536">
        <w:rPr>
          <w:rFonts w:ascii="Arial" w:hAnsi="Arial" w:cs="Arial"/>
          <w:color w:val="000000"/>
          <w:sz w:val="28"/>
          <w:szCs w:val="28"/>
        </w:rPr>
        <w:t>cascalhamento</w:t>
      </w:r>
      <w:proofErr w:type="spellEnd"/>
      <w:r w:rsidRPr="00BD4536">
        <w:rPr>
          <w:rFonts w:ascii="Arial" w:hAnsi="Arial" w:cs="Arial"/>
          <w:color w:val="000000"/>
          <w:sz w:val="28"/>
          <w:szCs w:val="28"/>
        </w:rPr>
        <w:t xml:space="preserve"> na propriedade do senhor </w:t>
      </w:r>
      <w:proofErr w:type="spellStart"/>
      <w:r w:rsidRPr="00BD4536">
        <w:rPr>
          <w:rFonts w:ascii="Arial" w:hAnsi="Arial" w:cs="Arial"/>
          <w:color w:val="000000"/>
          <w:sz w:val="28"/>
          <w:szCs w:val="28"/>
        </w:rPr>
        <w:t>Alevir</w:t>
      </w:r>
      <w:proofErr w:type="spellEnd"/>
      <w:r w:rsidRPr="00BD4536">
        <w:rPr>
          <w:rFonts w:ascii="Arial" w:hAnsi="Arial" w:cs="Arial"/>
          <w:color w:val="000000"/>
          <w:sz w:val="28"/>
          <w:szCs w:val="28"/>
        </w:rPr>
        <w:t xml:space="preserve"> </w:t>
      </w:r>
      <w:proofErr w:type="spellStart"/>
      <w:r w:rsidRPr="00BD4536">
        <w:rPr>
          <w:rFonts w:ascii="Arial" w:hAnsi="Arial" w:cs="Arial"/>
          <w:color w:val="000000"/>
          <w:sz w:val="28"/>
          <w:szCs w:val="28"/>
        </w:rPr>
        <w:t>Breck</w:t>
      </w:r>
      <w:proofErr w:type="spellEnd"/>
      <w:r w:rsidRPr="00BD4536">
        <w:rPr>
          <w:rFonts w:ascii="Arial" w:hAnsi="Arial" w:cs="Arial"/>
          <w:color w:val="000000"/>
          <w:sz w:val="28"/>
          <w:szCs w:val="28"/>
        </w:rPr>
        <w:t xml:space="preserve"> na comunidade de Colônia Cachoeira; ao Executivo Municipal, com encaminhamento à Secretaria Municipal de Agricultura,</w:t>
      </w:r>
      <w:r>
        <w:rPr>
          <w:rFonts w:ascii="Arial" w:hAnsi="Arial" w:cs="Arial"/>
          <w:color w:val="000000"/>
          <w:sz w:val="28"/>
          <w:szCs w:val="28"/>
        </w:rPr>
        <w:t xml:space="preserve"> </w:t>
      </w:r>
      <w:r>
        <w:rPr>
          <w:sz w:val="28"/>
          <w:szCs w:val="28"/>
        </w:rPr>
        <w:t xml:space="preserve">Desenvolvimento, Meio Ambiente e Serviços Rurais, indicando que seja realizado </w:t>
      </w:r>
      <w:proofErr w:type="spellStart"/>
      <w:r>
        <w:rPr>
          <w:sz w:val="28"/>
          <w:szCs w:val="28"/>
        </w:rPr>
        <w:t>cascalhamento</w:t>
      </w:r>
      <w:proofErr w:type="spellEnd"/>
      <w:r>
        <w:rPr>
          <w:sz w:val="28"/>
          <w:szCs w:val="28"/>
        </w:rPr>
        <w:t xml:space="preserve"> na entrada do terreno de planta de João de Lara, próximo a cascalheira da Comunidade do Poço Bonito, sendo que o referido serviço já foi solicitado e ainda não foi feito e indicando </w:t>
      </w:r>
      <w:proofErr w:type="spellStart"/>
      <w:r>
        <w:rPr>
          <w:sz w:val="28"/>
          <w:szCs w:val="28"/>
        </w:rPr>
        <w:t>cascalhamento</w:t>
      </w:r>
      <w:proofErr w:type="spellEnd"/>
      <w:r>
        <w:rPr>
          <w:sz w:val="28"/>
          <w:szCs w:val="28"/>
        </w:rPr>
        <w:t xml:space="preserve"> no pátio da propriedade do senhor João de Lara no Barreiro; ao Executivo Municipal, com encaminhamento à Secretaria Municipal de Agricultura, Desenvolvimento, Meio Ambiente e Serviços Rurais, indicando que seja realizado aplainamento de terreno para construção de casa e estufa de fumo para </w:t>
      </w:r>
      <w:proofErr w:type="spellStart"/>
      <w:r>
        <w:rPr>
          <w:sz w:val="28"/>
          <w:szCs w:val="28"/>
        </w:rPr>
        <w:t>Erivelton</w:t>
      </w:r>
      <w:proofErr w:type="spellEnd"/>
      <w:r>
        <w:rPr>
          <w:sz w:val="28"/>
          <w:szCs w:val="28"/>
        </w:rPr>
        <w:t xml:space="preserve"> de Paula </w:t>
      </w:r>
      <w:proofErr w:type="spellStart"/>
      <w:r>
        <w:rPr>
          <w:sz w:val="28"/>
          <w:szCs w:val="28"/>
        </w:rPr>
        <w:t>Perussele</w:t>
      </w:r>
      <w:proofErr w:type="spellEnd"/>
      <w:r>
        <w:rPr>
          <w:sz w:val="28"/>
          <w:szCs w:val="28"/>
        </w:rPr>
        <w:t xml:space="preserve"> na Comunidade dos Coxos. Colocadas em discussão e votação, as indicações foram aprovadas por unanimidade. </w:t>
      </w:r>
      <w:r>
        <w:rPr>
          <w:b/>
          <w:bCs/>
          <w:sz w:val="28"/>
          <w:szCs w:val="28"/>
        </w:rPr>
        <w:t xml:space="preserve">REQUERIMENTOS: DO VEREADOR RICARDO CARLOS HIRT JUNIOR: </w:t>
      </w:r>
      <w:r>
        <w:rPr>
          <w:sz w:val="28"/>
          <w:szCs w:val="28"/>
        </w:rPr>
        <w:t>requerimento nº 03/2023 à Mesa Executiva, solicitando a aprovação da antecipação da Eleição da Mesa Executiva para a próxima sexta-feira, dia 15 de dezembro, às 09h00min, em Sessão Extraordinária, de acordo com o disposto no art. 8º do Regimento Interno. Colocado em discussão e votação, o requerimento foi aprovado por unanimidade.</w:t>
      </w:r>
      <w:r>
        <w:rPr>
          <w:sz w:val="28"/>
          <w:szCs w:val="28"/>
        </w:rPr>
        <w:t xml:space="preserve"> </w:t>
      </w:r>
      <w:r>
        <w:rPr>
          <w:b/>
          <w:bCs/>
          <w:sz w:val="28"/>
          <w:szCs w:val="28"/>
        </w:rPr>
        <w:t xml:space="preserve">ORDEM DO DIA: PROJETO DE LEI Nº 053/2023 </w:t>
      </w:r>
      <w:r>
        <w:rPr>
          <w:sz w:val="28"/>
          <w:szCs w:val="28"/>
        </w:rPr>
        <w:t xml:space="preserve">do Executivo Municipal, cuja súmula: “Altera o Plano Plurianual (PPA) referente à Lei Municipal nº 2.390/2021”. Colocado em discussão e deliberação em 2.ª votação, o projeto foi aprovado em definitivo e será encaminhado ao Executivo Municipal para </w:t>
      </w:r>
      <w:r>
        <w:rPr>
          <w:b/>
          <w:bCs/>
          <w:sz w:val="28"/>
          <w:szCs w:val="28"/>
        </w:rPr>
        <w:t xml:space="preserve">SANÇÃO. PROJETO DE DECRETO Nº 003/2023 </w:t>
      </w:r>
      <w:r>
        <w:rPr>
          <w:sz w:val="28"/>
          <w:szCs w:val="28"/>
        </w:rPr>
        <w:t xml:space="preserve">da Mesa Executiva, cuja súmula: “Dispõe sobre o reforço de dotações orçamentárias da Câmara Municipal de Rebouças, através de crédito adicional suplementar, conforme anulação total ou parcial das dotações do orçamento referente ao exercício de 2023”. Colocado em discussão e deliberação em 2.ª votação, o projeto foi aprovado em definitivo e será encaminhado para </w:t>
      </w:r>
      <w:r>
        <w:rPr>
          <w:b/>
          <w:bCs/>
          <w:sz w:val="28"/>
          <w:szCs w:val="28"/>
        </w:rPr>
        <w:t xml:space="preserve">PUBLICAÇÃO. PROJETO DE LEI Nº 052/2023 </w:t>
      </w:r>
      <w:r>
        <w:rPr>
          <w:sz w:val="28"/>
          <w:szCs w:val="28"/>
        </w:rPr>
        <w:t xml:space="preserve">do </w:t>
      </w:r>
      <w:r>
        <w:rPr>
          <w:sz w:val="28"/>
          <w:szCs w:val="28"/>
        </w:rPr>
        <w:lastRenderedPageBreak/>
        <w:t xml:space="preserve">Executivo Municipal, cuja súmula: “Autoriza o consórcio Intermunicipal de Desenvolvimento Regional – CONDER a contratar por meio de parceria-público privada, </w:t>
      </w:r>
      <w:proofErr w:type="gramStart"/>
      <w:r>
        <w:rPr>
          <w:sz w:val="28"/>
          <w:szCs w:val="28"/>
        </w:rPr>
        <w:t>os serviços de iluminação pública no município de Rebouças, estado do Paraná, altera</w:t>
      </w:r>
      <w:proofErr w:type="gramEnd"/>
      <w:r>
        <w:rPr>
          <w:sz w:val="28"/>
          <w:szCs w:val="28"/>
        </w:rPr>
        <w:t xml:space="preserve"> a Lei Municipal nº 955/2002 e dá outras providências”. Colocados em discussão e deliberação em única votação os Pareceres das Comissões foram aprovados e o projeto foi colocado em 1.ª discussão. O vereador Claudemir dos Santos </w:t>
      </w:r>
      <w:proofErr w:type="spellStart"/>
      <w:r>
        <w:rPr>
          <w:sz w:val="28"/>
          <w:szCs w:val="28"/>
        </w:rPr>
        <w:t>Herthel</w:t>
      </w:r>
      <w:proofErr w:type="spellEnd"/>
      <w:r>
        <w:rPr>
          <w:sz w:val="28"/>
          <w:szCs w:val="28"/>
        </w:rPr>
        <w:t xml:space="preserve"> comentou e explicou o Projeto de Lei. Em deliberação para votação sendo aprovado em </w:t>
      </w:r>
      <w:r>
        <w:rPr>
          <w:b/>
          <w:bCs/>
          <w:sz w:val="28"/>
          <w:szCs w:val="28"/>
        </w:rPr>
        <w:t xml:space="preserve">1.ª votação. PROJETO DE LEI Nº 054/2023 </w:t>
      </w:r>
      <w:r>
        <w:rPr>
          <w:sz w:val="28"/>
          <w:szCs w:val="28"/>
        </w:rPr>
        <w:t>do Executivo Municipal, cuja</w:t>
      </w:r>
      <w:r>
        <w:rPr>
          <w:sz w:val="28"/>
          <w:szCs w:val="28"/>
        </w:rPr>
        <w:t xml:space="preserve"> </w:t>
      </w:r>
      <w:r>
        <w:rPr>
          <w:sz w:val="28"/>
          <w:szCs w:val="28"/>
        </w:rPr>
        <w:t xml:space="preserve">súmula: “Autoriza o Executivo Municipal a proceder à alienação de bens moveis pertencentes ao patrimônio do município de Rebouças, e dá outras providências”. Colocados em discussão e deliberação em única votação os Pareceres das Comissões foram aprovados e o projeto foi colocado em 1.ª discussão e deliberação para votação sendo aprovado em </w:t>
      </w:r>
      <w:r>
        <w:rPr>
          <w:b/>
          <w:bCs/>
          <w:sz w:val="28"/>
          <w:szCs w:val="28"/>
        </w:rPr>
        <w:t xml:space="preserve">1.ª votação. EM DESTAQUE: BALANCETE CONTÁBIL E FINANCEIRO </w:t>
      </w:r>
      <w:r>
        <w:rPr>
          <w:sz w:val="28"/>
          <w:szCs w:val="28"/>
        </w:rPr>
        <w:t xml:space="preserve">da Câmara Municipal “referente ao mês de NOVEMBRO de 2023”. Colocado em discussão e deliberação em única votação o parecer da Comissão de Finanças e Orçamento foi aprovado e o balancete será encaminhado ao setor de Contabilidade da Casa. </w:t>
      </w:r>
      <w:r>
        <w:rPr>
          <w:b/>
          <w:bCs/>
          <w:sz w:val="28"/>
          <w:szCs w:val="28"/>
        </w:rPr>
        <w:t xml:space="preserve">PROJETO DE LEI Nº 051/2023 </w:t>
      </w:r>
      <w:r>
        <w:rPr>
          <w:sz w:val="28"/>
          <w:szCs w:val="28"/>
        </w:rPr>
        <w:t xml:space="preserve">do Executivo Municipal, cuja súmula: “Dispõe sobre os tributos municipais para o exercício de 2024 e dá outras providências”. O presidente colocou em votação a dispensa dos pareceres das comissões permanentes. Aprovada a dispensa dos pareceres, o projeto foi colocado em 1.ª discussão e deliberação para votação sendo aprovado em </w:t>
      </w:r>
      <w:r>
        <w:rPr>
          <w:b/>
          <w:bCs/>
          <w:sz w:val="28"/>
          <w:szCs w:val="28"/>
        </w:rPr>
        <w:t xml:space="preserve">1.ª votação. PROJETO DE LEI Nº 055/2023 </w:t>
      </w:r>
      <w:r>
        <w:rPr>
          <w:sz w:val="28"/>
          <w:szCs w:val="28"/>
        </w:rPr>
        <w:t xml:space="preserve">do Executivo Municipal, cuja súmula: “Altera a Lei municipal nº 910/2001 (Código Tributário Municipal) pra isentar as pessoas com deficiência, portadoras de doenças crônicas e autoimunes graves, do pagamento de Imposto Predial e Territorial Urbano (IPTU) e dá outras providências”. O presidente colocou em votação a dispensa dos pareceres das comissões permanentes. Aprovada a dispensa dos pareceres, o projeto foi colocado em 1.ª discussão e deliberação para votação sendo aprovado em </w:t>
      </w:r>
      <w:r>
        <w:rPr>
          <w:b/>
          <w:bCs/>
          <w:sz w:val="28"/>
          <w:szCs w:val="28"/>
        </w:rPr>
        <w:t xml:space="preserve">1.ª votação. PROJETO DE LEI Nº 056/2023 </w:t>
      </w:r>
      <w:r>
        <w:rPr>
          <w:sz w:val="28"/>
          <w:szCs w:val="28"/>
        </w:rPr>
        <w:t xml:space="preserve">do Executivo Municipal, cuja súmula: “Dispõe sobre os serviços com tratores da patrulha mecanizada agrícola, concede prazo para pagamento dos serviços e desconto nos valores como medidas mitigadoras da situação de emergência decretada, e dá outras providências”. O presidente colocou em votação a dispensa dos pareceres das comissões permanentes. Aprovada a dispensa dos pareceres, o projeto foi colocado em 1.ª discussão e deliberação para votação sendo aprovado em </w:t>
      </w:r>
      <w:r>
        <w:rPr>
          <w:b/>
          <w:bCs/>
          <w:sz w:val="28"/>
          <w:szCs w:val="28"/>
        </w:rPr>
        <w:t xml:space="preserve">1.ª votação. PROJETO DE LEI Nº 057/2023 </w:t>
      </w:r>
      <w:r>
        <w:rPr>
          <w:sz w:val="28"/>
          <w:szCs w:val="28"/>
        </w:rPr>
        <w:t xml:space="preserve">do Executivo Municipal, cuja súmula: “Dispõe sobre alterações do anexo V da Lei nº 1191/2008, quanto ao número de vagas do cargo de professor, e dá outras providências”. O presidente colocou em votação a dispensa dos pareceres </w:t>
      </w:r>
      <w:r>
        <w:rPr>
          <w:sz w:val="28"/>
          <w:szCs w:val="28"/>
        </w:rPr>
        <w:lastRenderedPageBreak/>
        <w:t xml:space="preserve">das comissões permanentes. Aprovada a dispensa dos pareceres, o projeto foi colocado em 1.ª discussão e deliberação para votação sendo aprovado em </w:t>
      </w:r>
      <w:r>
        <w:rPr>
          <w:b/>
          <w:bCs/>
          <w:sz w:val="28"/>
          <w:szCs w:val="28"/>
        </w:rPr>
        <w:t>1.ª votação.</w:t>
      </w:r>
      <w:bookmarkStart w:id="0" w:name="_GoBack"/>
      <w:bookmarkEnd w:id="0"/>
    </w:p>
    <w:sectPr w:rsidR="00A669D6" w:rsidRPr="00765508" w:rsidSect="00872415">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CA"/>
    <w:rsid w:val="000035B7"/>
    <w:rsid w:val="00045E80"/>
    <w:rsid w:val="000751D7"/>
    <w:rsid w:val="00081FD4"/>
    <w:rsid w:val="000909AF"/>
    <w:rsid w:val="000F7F38"/>
    <w:rsid w:val="001204EC"/>
    <w:rsid w:val="00140547"/>
    <w:rsid w:val="00146C1A"/>
    <w:rsid w:val="00151956"/>
    <w:rsid w:val="001737EA"/>
    <w:rsid w:val="001C0970"/>
    <w:rsid w:val="001C5547"/>
    <w:rsid w:val="00256DBE"/>
    <w:rsid w:val="00260CA3"/>
    <w:rsid w:val="00272B16"/>
    <w:rsid w:val="00290DDB"/>
    <w:rsid w:val="002A10CA"/>
    <w:rsid w:val="002A729B"/>
    <w:rsid w:val="002B254C"/>
    <w:rsid w:val="002D0CC4"/>
    <w:rsid w:val="002F2310"/>
    <w:rsid w:val="002F468E"/>
    <w:rsid w:val="002F534C"/>
    <w:rsid w:val="00301171"/>
    <w:rsid w:val="00365319"/>
    <w:rsid w:val="003714BC"/>
    <w:rsid w:val="003A0D0E"/>
    <w:rsid w:val="003A12EE"/>
    <w:rsid w:val="003B1CE8"/>
    <w:rsid w:val="00401886"/>
    <w:rsid w:val="004053AD"/>
    <w:rsid w:val="004064AB"/>
    <w:rsid w:val="00422280"/>
    <w:rsid w:val="0043419D"/>
    <w:rsid w:val="00436DF0"/>
    <w:rsid w:val="004742BF"/>
    <w:rsid w:val="00480836"/>
    <w:rsid w:val="005046B0"/>
    <w:rsid w:val="005110AD"/>
    <w:rsid w:val="00511EF5"/>
    <w:rsid w:val="0054428C"/>
    <w:rsid w:val="00574A4B"/>
    <w:rsid w:val="005C0169"/>
    <w:rsid w:val="005C6AA4"/>
    <w:rsid w:val="005D437B"/>
    <w:rsid w:val="005D4B90"/>
    <w:rsid w:val="005D7CBA"/>
    <w:rsid w:val="005E5A5B"/>
    <w:rsid w:val="00613CB0"/>
    <w:rsid w:val="00651F65"/>
    <w:rsid w:val="00674A1C"/>
    <w:rsid w:val="00676866"/>
    <w:rsid w:val="006F01DE"/>
    <w:rsid w:val="0070390C"/>
    <w:rsid w:val="00707B2E"/>
    <w:rsid w:val="00722D73"/>
    <w:rsid w:val="00765508"/>
    <w:rsid w:val="007B7D73"/>
    <w:rsid w:val="007C04B2"/>
    <w:rsid w:val="007C0D5D"/>
    <w:rsid w:val="007D2353"/>
    <w:rsid w:val="00811902"/>
    <w:rsid w:val="00816202"/>
    <w:rsid w:val="008456B4"/>
    <w:rsid w:val="00872415"/>
    <w:rsid w:val="008730A3"/>
    <w:rsid w:val="00876876"/>
    <w:rsid w:val="008A1066"/>
    <w:rsid w:val="008B3257"/>
    <w:rsid w:val="008F10A2"/>
    <w:rsid w:val="008F70D2"/>
    <w:rsid w:val="00903B1C"/>
    <w:rsid w:val="009040B4"/>
    <w:rsid w:val="00907E17"/>
    <w:rsid w:val="009215F7"/>
    <w:rsid w:val="00937A06"/>
    <w:rsid w:val="00971B14"/>
    <w:rsid w:val="00987FD6"/>
    <w:rsid w:val="00996429"/>
    <w:rsid w:val="009B3EE8"/>
    <w:rsid w:val="00A05914"/>
    <w:rsid w:val="00A06F91"/>
    <w:rsid w:val="00A35330"/>
    <w:rsid w:val="00A42EB0"/>
    <w:rsid w:val="00A46117"/>
    <w:rsid w:val="00A669D6"/>
    <w:rsid w:val="00A80772"/>
    <w:rsid w:val="00BD4536"/>
    <w:rsid w:val="00C67E5F"/>
    <w:rsid w:val="00C73FBB"/>
    <w:rsid w:val="00C8489A"/>
    <w:rsid w:val="00C953E0"/>
    <w:rsid w:val="00CA3F11"/>
    <w:rsid w:val="00CA76E9"/>
    <w:rsid w:val="00CB7E4B"/>
    <w:rsid w:val="00CC0874"/>
    <w:rsid w:val="00CD2BD2"/>
    <w:rsid w:val="00CE0127"/>
    <w:rsid w:val="00CE17BF"/>
    <w:rsid w:val="00CF3954"/>
    <w:rsid w:val="00D25F3F"/>
    <w:rsid w:val="00D617D6"/>
    <w:rsid w:val="00D70142"/>
    <w:rsid w:val="00D7322F"/>
    <w:rsid w:val="00D87B68"/>
    <w:rsid w:val="00DA6040"/>
    <w:rsid w:val="00DA6457"/>
    <w:rsid w:val="00DD2C6D"/>
    <w:rsid w:val="00DD4DAC"/>
    <w:rsid w:val="00DF7119"/>
    <w:rsid w:val="00E65917"/>
    <w:rsid w:val="00E815DB"/>
    <w:rsid w:val="00E86ED0"/>
    <w:rsid w:val="00F329C3"/>
    <w:rsid w:val="00F45FB8"/>
    <w:rsid w:val="00F64B95"/>
    <w:rsid w:val="00F819B5"/>
    <w:rsid w:val="00F9014D"/>
    <w:rsid w:val="00F95F67"/>
    <w:rsid w:val="00FB5F69"/>
    <w:rsid w:val="00FD241A"/>
    <w:rsid w:val="00FD7E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F126"/>
  <w15:docId w15:val="{DB038EC6-5B4F-41F3-901F-06981BFB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C097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2D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3</cp:revision>
  <dcterms:created xsi:type="dcterms:W3CDTF">2023-12-15T17:34:00Z</dcterms:created>
  <dcterms:modified xsi:type="dcterms:W3CDTF">2023-12-15T17:36:00Z</dcterms:modified>
</cp:coreProperties>
</file>